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D6BE" w14:textId="6F6868E1" w:rsidR="00FB4647" w:rsidRDefault="0091232E" w:rsidP="008E65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000000"/>
        </w:rPr>
        <w:object w:dxaOrig="1440" w:dyaOrig="1440" w14:anchorId="72A2A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83.7pt;margin-top:13.95pt;width:70.5pt;height:76.8pt;z-index:251692032;visibility:visible;mso-wrap-edited:f">
            <v:imagedata r:id="rId5" o:title="" gain="2.5"/>
          </v:shape>
          <o:OLEObject Type="Embed" ProgID="Word.Picture.8" ShapeID="_x0000_s1050" DrawAspect="Content" ObjectID="_1690031010" r:id="rId6"/>
        </w:object>
      </w:r>
    </w:p>
    <w:p w14:paraId="4497F114" w14:textId="77777777" w:rsidR="00FC2D7E" w:rsidRDefault="00FC2D7E" w:rsidP="001214A3">
      <w:pPr>
        <w:ind w:firstLine="1440"/>
        <w:jc w:val="thaiDistribute"/>
      </w:pPr>
    </w:p>
    <w:p w14:paraId="3D4F8370" w14:textId="77777777" w:rsidR="00AE061E" w:rsidRDefault="00AE061E" w:rsidP="0091232E">
      <w:pPr>
        <w:jc w:val="thaiDistribute"/>
      </w:pPr>
    </w:p>
    <w:p w14:paraId="70D9B8F3" w14:textId="6E7AF66C" w:rsidR="00FC2D7E" w:rsidRPr="003C08F4" w:rsidRDefault="00FC2D7E" w:rsidP="0091232E">
      <w:pPr>
        <w:ind w:firstLine="1440"/>
        <w:jc w:val="thaiDistribute"/>
        <w:rPr>
          <w:color w:val="000000"/>
        </w:rPr>
      </w:pPr>
    </w:p>
    <w:p w14:paraId="6B992A47" w14:textId="77777777" w:rsidR="00FC2D7E" w:rsidRPr="00FC2D7E" w:rsidRDefault="00FC2D7E" w:rsidP="00FC2D7E">
      <w:pPr>
        <w:pStyle w:val="a7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FC2D7E">
        <w:rPr>
          <w:rFonts w:ascii="TH SarabunIT๙" w:hAnsi="TH SarabunIT๙" w:cs="TH SarabunIT๙" w:hint="cs"/>
          <w:color w:val="000000"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องค์การบริหารส่วนตำบลกระหวะ</w:t>
      </w:r>
    </w:p>
    <w:p w14:paraId="6DF7C420" w14:textId="77777777" w:rsidR="00FC2D7E" w:rsidRPr="00FC2D7E" w:rsidRDefault="00FC2D7E" w:rsidP="00FC2D7E">
      <w:pPr>
        <w:pStyle w:val="1"/>
        <w:spacing w:before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FC2D7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เรื่อง  </w:t>
      </w:r>
      <w:r w:rsidRPr="00FC2D7E">
        <w:rPr>
          <w:rFonts w:ascii="TH SarabunIT๙" w:hAnsi="TH SarabunIT๙" w:cs="TH SarabunIT๙" w:hint="cs"/>
          <w:color w:val="000000"/>
          <w:sz w:val="36"/>
          <w:szCs w:val="36"/>
          <w:cs/>
        </w:rPr>
        <w:t>มาตรการตรวจสอบการใช้ดุลยพินิจ</w:t>
      </w:r>
    </w:p>
    <w:p w14:paraId="552BF3D6" w14:textId="77777777" w:rsidR="00FC2D7E" w:rsidRPr="00FC2D7E" w:rsidRDefault="00FC2D7E" w:rsidP="00FC2D7E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FC2D7E">
        <w:rPr>
          <w:rFonts w:hint="cs"/>
          <w:b w:val="0"/>
          <w:bCs w:val="0"/>
          <w:color w:val="auto"/>
          <w:cs/>
        </w:rPr>
        <w:t>...........................................................</w:t>
      </w:r>
    </w:p>
    <w:p w14:paraId="12364E75" w14:textId="77777777" w:rsid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3C08F4">
        <w:rPr>
          <w:rFonts w:ascii="TH SarabunIT๙" w:hAnsi="TH SarabunIT๙" w:cs="TH SarabunIT๙"/>
          <w:color w:val="000000"/>
        </w:rPr>
        <w:t xml:space="preserve">                  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eastAsia="ja-JP"/>
        </w:rPr>
        <w:t>กระหวะ</w:t>
      </w:r>
      <w:r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Pr="005C5C20">
        <w:rPr>
          <w:rFonts w:ascii="TH SarabunIT๙" w:hAnsi="TH SarabunIT๙" w:cs="TH SarabunIT๙" w:hint="cs"/>
          <w:color w:val="000000"/>
          <w:spacing w:val="6"/>
          <w:cs/>
        </w:rPr>
        <w:t>มีหน้าที่ในการให้บริการสาธารณะ</w:t>
      </w:r>
      <w:r>
        <w:rPr>
          <w:rFonts w:ascii="TH SarabunIT๙" w:hAnsi="TH SarabunIT๙" w:cs="TH SarabunIT๙" w:hint="cs"/>
          <w:color w:val="000000"/>
          <w:cs/>
        </w:rPr>
        <w:t xml:space="preserve">                         เพื่อให้เกิดประโยชน์สูงสุดแก่ประชาชน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และหน้าที่ตามที่กฎหมายอื่นกำหนดไว้ ซึ่งในการปฏิบัติหน้าที่บริหารกิจการของ</w:t>
      </w:r>
      <w:r w:rsidRPr="002970E8">
        <w:rPr>
          <w:rFonts w:ascii="TH SarabunIT๙" w:hAnsi="TH SarabunIT๙" w:cs="TH SarabunIT๙"/>
          <w:cs/>
          <w:lang w:eastAsia="ja-JP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eastAsia="ja-JP"/>
        </w:rPr>
        <w:t>กระหวะ</w:t>
      </w:r>
      <w:r>
        <w:rPr>
          <w:rFonts w:ascii="TH SarabunIT๙" w:hAnsi="TH SarabunIT๙" w:cs="TH SarabunIT๙" w:hint="cs"/>
          <w:color w:val="000000"/>
          <w:cs/>
        </w:rPr>
        <w:t xml:space="preserve"> ควบคุม ดูแล  พนักงาน</w:t>
      </w:r>
      <w:r w:rsidRPr="002970E8">
        <w:rPr>
          <w:rFonts w:ascii="TH SarabunIT๙" w:hAnsi="TH SarabunIT๙" w:cs="TH SarabunIT๙"/>
          <w:cs/>
          <w:lang w:eastAsia="ja-JP"/>
        </w:rPr>
        <w:t>องค์การบริหาร</w:t>
      </w:r>
      <w:r>
        <w:rPr>
          <w:rFonts w:ascii="TH SarabunIT๙" w:hAnsi="TH SarabunIT๙" w:cs="TH SarabunIT๙" w:hint="cs"/>
          <w:cs/>
          <w:lang w:eastAsia="ja-JP"/>
        </w:rPr>
        <w:t xml:space="preserve">                        </w:t>
      </w:r>
      <w:r w:rsidRPr="002970E8">
        <w:rPr>
          <w:rFonts w:ascii="TH SarabunIT๙" w:hAnsi="TH SarabunIT๙" w:cs="TH SarabunIT๙"/>
          <w:cs/>
          <w:lang w:eastAsia="ja-JP"/>
        </w:rPr>
        <w:t>ส่วนตำบล</w:t>
      </w:r>
      <w:r>
        <w:rPr>
          <w:rFonts w:ascii="TH SarabunIT๙" w:hAnsi="TH SarabunIT๙" w:cs="TH SarabunIT๙" w:hint="cs"/>
          <w:cs/>
          <w:lang w:eastAsia="ja-JP"/>
        </w:rPr>
        <w:t>กระหวะ</w:t>
      </w:r>
      <w:r>
        <w:rPr>
          <w:rFonts w:ascii="TH SarabunIT๙" w:hAnsi="TH SarabunIT๙" w:cs="TH SarabunIT๙" w:hint="cs"/>
          <w:color w:val="000000"/>
          <w:cs/>
        </w:rPr>
        <w:t xml:space="preserve">  ลูกจ้างประจำและพนักงานจ้าง  ฝ่ายบริหาร</w:t>
      </w:r>
      <w:r>
        <w:rPr>
          <w:rFonts w:ascii="TH SarabunIT๙" w:hAnsi="TH SarabunIT๙" w:cs="TH SarabunIT๙"/>
          <w:color w:val="000000"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โดยนายก</w:t>
      </w:r>
      <w:r w:rsidRPr="002970E8">
        <w:rPr>
          <w:rFonts w:ascii="TH SarabunIT๙" w:hAnsi="TH SarabunIT๙" w:cs="TH SarabunIT๙"/>
          <w:cs/>
          <w:lang w:eastAsia="ja-JP"/>
        </w:rPr>
        <w:t>องค์การบริหารส่วน</w:t>
      </w:r>
      <w:r>
        <w:rPr>
          <w:rFonts w:ascii="TH SarabunIT๙" w:hAnsi="TH SarabunIT๙" w:cs="TH SarabunIT๙" w:hint="cs"/>
          <w:cs/>
          <w:lang w:eastAsia="ja-JP"/>
        </w:rPr>
        <w:t xml:space="preserve">                   </w:t>
      </w:r>
      <w:r w:rsidRPr="002970E8">
        <w:rPr>
          <w:rFonts w:ascii="TH SarabunIT๙" w:hAnsi="TH SarabunIT๙" w:cs="TH SarabunIT๙"/>
          <w:cs/>
          <w:lang w:eastAsia="ja-JP"/>
        </w:rPr>
        <w:t>ตำบล</w:t>
      </w:r>
      <w:r>
        <w:rPr>
          <w:rFonts w:ascii="TH SarabunIT๙" w:hAnsi="TH SarabunIT๙" w:cs="TH SarabunIT๙" w:hint="cs"/>
          <w:cs/>
          <w:lang w:eastAsia="ja-JP"/>
        </w:rPr>
        <w:t>กระหวะ</w:t>
      </w:r>
      <w:r>
        <w:rPr>
          <w:rFonts w:ascii="TH SarabunIT๙" w:hAnsi="TH SarabunIT๙" w:cs="TH SarabunIT๙"/>
          <w:lang w:eastAsia="ja-JP"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เป็นผู้กำหนดนโยบายการปฏิบัติงานให้เป็นไปตามกฎหมาย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ระเบียบ ข้อบังคับ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            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และมี</w:t>
      </w:r>
      <w:r>
        <w:rPr>
          <w:rFonts w:ascii="TH SarabunIT๙" w:hAnsi="TH SarabunIT๙" w:cs="TH SarabunIT๙" w:hint="cs"/>
          <w:color w:val="000000"/>
          <w:cs/>
        </w:rPr>
        <w:t>ปลัด</w:t>
      </w:r>
      <w:r w:rsidRPr="002970E8">
        <w:rPr>
          <w:rFonts w:ascii="TH SarabunIT๙" w:hAnsi="TH SarabunIT๙" w:cs="TH SarabunIT๙"/>
          <w:cs/>
          <w:lang w:eastAsia="ja-JP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eastAsia="ja-JP"/>
        </w:rPr>
        <w:t>กระหวะ</w:t>
      </w:r>
      <w:r>
        <w:rPr>
          <w:rFonts w:ascii="TH SarabunIT๙" w:hAnsi="TH SarabunIT๙" w:cs="TH SarabunIT๙"/>
          <w:lang w:eastAsia="ja-JP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เป็นผู้บังคับบัญชาข้าราชการ มีอำนาจในการสั่งการ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แต่ในการปฏิบัติหน้าที่ของฝ่ายบริหารด้วยการที่อำนาจ                     ทางปกครอง โดยเฉพาะในส่วนที่กฎหมายกำหนดให้เป็นการใช้ดุลยพินิจของผู้มีอำนาจ ในการตัดสินใจอนุญาต อนุมัติ หรือมีคำสั่งในเรื่องนั้น อย่างรอบคอบ มีขอบเขตและมีเหตุผลสนับสนุนการใช้ดุลยพินิจอย่างเพียงพอ </w:t>
      </w:r>
    </w:p>
    <w:p w14:paraId="486C9FB1" w14:textId="77777777" w:rsid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ดังนั้น  เพื่อให้เกิดความโปร่งใสในการใช้ดุลยพินิจในการออกคำสั่ง  อนุญาต </w:t>
      </w:r>
      <w:r w:rsidRPr="00C10981">
        <w:rPr>
          <w:rFonts w:ascii="TH SarabunIT๙" w:hAnsi="TH SarabunIT๙" w:cs="TH SarabunIT๙" w:hint="cs"/>
          <w:color w:val="000000"/>
          <w:spacing w:val="12"/>
          <w:cs/>
        </w:rPr>
        <w:t>อนุมัติ</w:t>
      </w:r>
      <w:r>
        <w:rPr>
          <w:rFonts w:ascii="TH SarabunIT๙" w:hAnsi="TH SarabunIT๙" w:cs="TH SarabunIT๙" w:hint="cs"/>
          <w:color w:val="000000"/>
          <w:cs/>
        </w:rPr>
        <w:t xml:space="preserve">                ในภารกิจของ</w:t>
      </w:r>
      <w:r w:rsidRPr="002970E8">
        <w:rPr>
          <w:rFonts w:ascii="TH SarabunIT๙" w:hAnsi="TH SarabunIT๙" w:cs="TH SarabunIT๙"/>
          <w:cs/>
          <w:lang w:eastAsia="ja-JP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eastAsia="ja-JP"/>
        </w:rPr>
        <w:t>กระหวะ</w:t>
      </w:r>
      <w:r>
        <w:rPr>
          <w:rFonts w:ascii="TH SarabunIT๙" w:hAnsi="TH SarabunIT๙" w:cs="TH SarabunIT๙"/>
          <w:lang w:eastAsia="ja-JP"/>
        </w:rPr>
        <w:t xml:space="preserve"> </w:t>
      </w:r>
      <w:r w:rsidRPr="00C10981">
        <w:rPr>
          <w:rFonts w:ascii="TH SarabunIT๙" w:hAnsi="TH SarabunIT๙" w:cs="TH SarabunIT๙" w:hint="cs"/>
          <w:color w:val="000000"/>
          <w:spacing w:val="6"/>
          <w:cs/>
        </w:rPr>
        <w:t>เป็นไปตามหลักธรรมมา</w:t>
      </w:r>
      <w:proofErr w:type="spellStart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ภิ</w:t>
      </w:r>
      <w:proofErr w:type="spellEnd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บาล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>จึงได้กำหนดมาตรการการใช้ดุลยพินิจของ</w:t>
      </w:r>
      <w:r>
        <w:rPr>
          <w:rFonts w:ascii="TH SarabunIT๙" w:hAnsi="TH SarabunIT๙" w:cs="TH SarabunIT๙" w:hint="cs"/>
          <w:color w:val="000000"/>
          <w:cs/>
        </w:rPr>
        <w:t>ฝ่ายบริหารไว้ดังนี้</w:t>
      </w:r>
    </w:p>
    <w:p w14:paraId="0A372431" w14:textId="77777777" w:rsid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๑.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การใช้ดุลยพินิจของฝ่ายบริหาร</w:t>
      </w:r>
      <w:r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Pr="009C0AB7">
        <w:rPr>
          <w:rFonts w:ascii="TH SarabunIT๙" w:hAnsi="TH SarabunIT๙" w:cs="TH SarabunIT๙" w:hint="cs"/>
          <w:color w:val="000000"/>
          <w:spacing w:val="6"/>
          <w:cs/>
        </w:rPr>
        <w:t>ต้องเป็นไปตามที่กฎหมายบัญญัติให้กระทำการอย่างหนึ่ง</w:t>
      </w:r>
      <w:r>
        <w:rPr>
          <w:rFonts w:ascii="TH SarabunIT๙" w:hAnsi="TH SarabunIT๙" w:cs="TH SarabunIT๙" w:hint="cs"/>
          <w:color w:val="000000"/>
          <w:cs/>
        </w:rPr>
        <w:t>อย่างใดโดยอิสระ</w:t>
      </w:r>
    </w:p>
    <w:p w14:paraId="00742BF2" w14:textId="77777777" w:rsid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spacing w:after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๒.ขั้นตอนการใช้ดุลยพินิจต้องประกอบเหตุผล ดังนี้</w:t>
      </w:r>
    </w:p>
    <w:p w14:paraId="03C6829D" w14:textId="77777777" w:rsidR="00FC2D7E" w:rsidRP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๒.๑ ขั้นตอนแรก ข้อเท็จจริงอันเป็นสาระสำคัญ ซึ่งการวินิจฉัยข้อเท็จจริงนั้นต้องตรวจสอบ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ข้อเท็จจริงที่เกิดขึ้น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จากพยานหลักฐานที่มีอยู่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เพียงพอต่อการพิสูจน์ข้อเท็จจริงว่าได้เกิดขึ้นหรือไม่</w:t>
      </w:r>
    </w:p>
    <w:p w14:paraId="718D6E24" w14:textId="77777777" w:rsid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๒.๒ ขั้นตอนที่สอง  ข้อกฎหมาย  ที่อ้างอิงประกอบข้อเท็จจริง</w:t>
      </w:r>
    </w:p>
    <w:p w14:paraId="59C74DC0" w14:textId="77777777" w:rsidR="00FC2D7E" w:rsidRPr="00660EA2" w:rsidRDefault="00FC2D7E" w:rsidP="00FC2D7E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๒.๓ 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ขั้นตอนที่สาม</w:t>
      </w:r>
      <w:r>
        <w:rPr>
          <w:rFonts w:ascii="TH SarabunIT๙" w:hAnsi="TH SarabunIT๙" w:cs="TH SarabunIT๙" w:hint="cs"/>
          <w:color w:val="000000"/>
          <w:cs/>
        </w:rPr>
        <w:t xml:space="preserve"> ข้อพิจารณาและข้อสนับสนุน  ซึ่งผู้ใช้ดุลพินิจจะต้องพิจารณา      ตัดสินใจว่าว่ากฎหมายได้กำหนดให้ใช้ดุลยพินิจได้เพียงประการเดียว หรือหลาย</w:t>
      </w:r>
      <w:r w:rsidRPr="00F223CA">
        <w:rPr>
          <w:rFonts w:ascii="TH SarabunIT๙" w:hAnsi="TH SarabunIT๙" w:cs="TH SarabunIT๙" w:hint="cs"/>
          <w:color w:val="000000"/>
          <w:spacing w:val="-18"/>
          <w:cs/>
        </w:rPr>
        <w:t>ประการ</w:t>
      </w:r>
      <w:r>
        <w:rPr>
          <w:rFonts w:ascii="TH SarabunIT๙" w:hAnsi="TH SarabunIT๙" w:cs="TH SarabunIT๙" w:hint="cs"/>
          <w:color w:val="000000"/>
          <w:cs/>
        </w:rPr>
        <w:t xml:space="preserve"> ซึ่งสามารถตัดสินใจใช้อำนาจหรือไม่ก็ได้หรือจะเลือกกระทำการอย่างหนึ่งอย่างใดก็ได้ตามที่กฎหมายกำหนด</w:t>
      </w:r>
    </w:p>
    <w:p w14:paraId="4DFEA447" w14:textId="77777777" w:rsid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จึงประกาศมาเพื่อทราบโดยทั่วกัน</w:t>
      </w:r>
    </w:p>
    <w:p w14:paraId="3CF1165A" w14:textId="77777777" w:rsidR="00FC2D7E" w:rsidRPr="00FC2D7E" w:rsidRDefault="00FC2D7E" w:rsidP="00FC2D7E">
      <w:pPr>
        <w:pStyle w:val="a8"/>
        <w:tabs>
          <w:tab w:val="clear" w:pos="4153"/>
          <w:tab w:val="clear" w:pos="8306"/>
          <w:tab w:val="left" w:pos="1080"/>
        </w:tabs>
        <w:spacing w:before="12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07F35D61" w14:textId="4738306F" w:rsidR="00FC2D7E" w:rsidRDefault="00FC2D7E" w:rsidP="00FC2D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2D7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FC2D7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4D36A9">
        <w:rPr>
          <w:rFonts w:ascii="TH SarabunIT๙" w:hAnsi="TH SarabunIT๙" w:cs="TH SarabunIT๙"/>
          <w:sz w:val="32"/>
          <w:szCs w:val="32"/>
        </w:rPr>
        <w:t xml:space="preserve">1 </w:t>
      </w:r>
      <w:r w:rsidR="004D36A9">
        <w:rPr>
          <w:rFonts w:ascii="TH SarabunIT๙" w:hAnsi="TH SarabunIT๙" w:cs="TH SarabunIT๙" w:hint="cs"/>
          <w:sz w:val="32"/>
          <w:szCs w:val="32"/>
          <w:cs/>
        </w:rPr>
        <w:t xml:space="preserve"> เดือน ตุลาคม พ.ศ.2562</w:t>
      </w:r>
    </w:p>
    <w:p w14:paraId="1E520E2F" w14:textId="77777777" w:rsidR="00FC2D7E" w:rsidRDefault="00FC2D7E" w:rsidP="00FC2D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65398D68" wp14:editId="6BF2C218">
            <wp:simplePos x="0" y="0"/>
            <wp:positionH relativeFrom="column">
              <wp:posOffset>3015169</wp:posOffset>
            </wp:positionH>
            <wp:positionV relativeFrom="paragraph">
              <wp:posOffset>140362</wp:posOffset>
            </wp:positionV>
            <wp:extent cx="477061" cy="496110"/>
            <wp:effectExtent l="19050" t="0" r="0" b="0"/>
            <wp:wrapNone/>
            <wp:docPr id="15" name="Picture 10" descr="30705237_1836840356348587_37055355921388011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705237_1836840356348587_3705535592138801152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0"/>
                    </a:blip>
                    <a:srcRect l="40034" t="51064" r="35765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4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F6E08A" w14:textId="77777777" w:rsidR="00FC2D7E" w:rsidRPr="002970E8" w:rsidRDefault="00FC2D7E" w:rsidP="00FC2D7E">
      <w:pPr>
        <w:rPr>
          <w:rFonts w:ascii="TH SarabunIT๙" w:hAnsi="TH SarabunIT๙" w:cs="TH SarabunIT๙"/>
          <w:sz w:val="32"/>
          <w:szCs w:val="32"/>
        </w:rPr>
      </w:pPr>
    </w:p>
    <w:p w14:paraId="3610E234" w14:textId="77777777" w:rsidR="00FC2D7E" w:rsidRPr="002970E8" w:rsidRDefault="00FC2D7E" w:rsidP="00FC2D7E">
      <w:pPr>
        <w:spacing w:after="0"/>
        <w:rPr>
          <w:rFonts w:ascii="TH SarabunIT๙" w:hAnsi="TH SarabunIT๙" w:cs="TH SarabunIT๙"/>
          <w:sz w:val="32"/>
          <w:szCs w:val="32"/>
          <w:lang w:eastAsia="ja-JP"/>
        </w:rPr>
      </w:pP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                </w:t>
      </w:r>
      <w:r w:rsidRPr="00867258">
        <w:rPr>
          <w:rFonts w:ascii="TH SarabunIT๙" w:hAnsi="TH SarabunIT๙" w:cs="TH SarabunIT๙"/>
          <w:sz w:val="32"/>
          <w:szCs w:val="32"/>
          <w:cs/>
        </w:rPr>
        <w:t>( นาย</w:t>
      </w:r>
      <w:r w:rsidRPr="00867258">
        <w:rPr>
          <w:rFonts w:ascii="TH SarabunIT๙" w:hAnsi="TH SarabunIT๙" w:cs="TH SarabunIT๙" w:hint="cs"/>
          <w:sz w:val="32"/>
          <w:szCs w:val="32"/>
          <w:cs/>
        </w:rPr>
        <w:t>มะสะเด</w:t>
      </w:r>
      <w:proofErr w:type="spellStart"/>
      <w:r w:rsidRPr="00867258"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258">
        <w:rPr>
          <w:rFonts w:ascii="TH SarabunIT๙" w:hAnsi="TH SarabunIT๙" w:cs="TH SarabunIT๙" w:hint="cs"/>
          <w:sz w:val="32"/>
          <w:szCs w:val="32"/>
          <w:cs/>
        </w:rPr>
        <w:t xml:space="preserve"> เจ๊ะนิ</w:t>
      </w:r>
      <w:r w:rsidRPr="0086725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40C2B716" w14:textId="77777777" w:rsidR="00FC2D7E" w:rsidRDefault="00FC2D7E" w:rsidP="00FC2D7E">
      <w:pPr>
        <w:rPr>
          <w:rFonts w:ascii="TH SarabunIT๙" w:hAnsi="TH SarabunIT๙" w:cs="TH SarabunIT๙"/>
          <w:sz w:val="32"/>
          <w:szCs w:val="32"/>
          <w:lang w:eastAsia="ja-JP"/>
        </w:rPr>
      </w:pP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                 </w:t>
      </w:r>
      <w:r w:rsidRPr="002970E8">
        <w:rPr>
          <w:rFonts w:ascii="TH SarabunIT๙" w:hAnsi="TH SarabunIT๙" w:cs="TH SarabunIT๙"/>
          <w:sz w:val="32"/>
          <w:szCs w:val="32"/>
          <w:cs/>
          <w:lang w:eastAsia="ja-JP"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กระหวะ</w:t>
      </w:r>
    </w:p>
    <w:sectPr w:rsidR="00FC2D7E" w:rsidSect="003F5336">
      <w:pgSz w:w="11906" w:h="16838"/>
      <w:pgMar w:top="567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2A6"/>
    <w:multiLevelType w:val="hybridMultilevel"/>
    <w:tmpl w:val="B73643C2"/>
    <w:lvl w:ilvl="0" w:tplc="64B29C10">
      <w:start w:val="3"/>
      <w:numFmt w:val="bullet"/>
      <w:lvlText w:val="-"/>
      <w:lvlJc w:val="left"/>
      <w:pPr>
        <w:ind w:left="1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E3"/>
    <w:rsid w:val="00035030"/>
    <w:rsid w:val="000934D1"/>
    <w:rsid w:val="00093AE9"/>
    <w:rsid w:val="001120C0"/>
    <w:rsid w:val="001214A3"/>
    <w:rsid w:val="00141613"/>
    <w:rsid w:val="00156E32"/>
    <w:rsid w:val="001B2A85"/>
    <w:rsid w:val="001D026F"/>
    <w:rsid w:val="001E6EC8"/>
    <w:rsid w:val="00221BA7"/>
    <w:rsid w:val="002373D0"/>
    <w:rsid w:val="002654DE"/>
    <w:rsid w:val="002A6B35"/>
    <w:rsid w:val="002E157C"/>
    <w:rsid w:val="002E5863"/>
    <w:rsid w:val="003041BB"/>
    <w:rsid w:val="00345855"/>
    <w:rsid w:val="0034596B"/>
    <w:rsid w:val="003B7289"/>
    <w:rsid w:val="003F5336"/>
    <w:rsid w:val="004169F4"/>
    <w:rsid w:val="0045228F"/>
    <w:rsid w:val="00494905"/>
    <w:rsid w:val="004C61B2"/>
    <w:rsid w:val="004D36A9"/>
    <w:rsid w:val="00540EB2"/>
    <w:rsid w:val="00545D35"/>
    <w:rsid w:val="00546C6D"/>
    <w:rsid w:val="005721FF"/>
    <w:rsid w:val="00575F57"/>
    <w:rsid w:val="00586B52"/>
    <w:rsid w:val="00642C9E"/>
    <w:rsid w:val="006641F7"/>
    <w:rsid w:val="006D7B84"/>
    <w:rsid w:val="007164F8"/>
    <w:rsid w:val="007262E3"/>
    <w:rsid w:val="007A066C"/>
    <w:rsid w:val="007C2976"/>
    <w:rsid w:val="007C4DB0"/>
    <w:rsid w:val="008C524C"/>
    <w:rsid w:val="008D7AAB"/>
    <w:rsid w:val="008E65AC"/>
    <w:rsid w:val="0091232E"/>
    <w:rsid w:val="009D0FE5"/>
    <w:rsid w:val="009E0B77"/>
    <w:rsid w:val="00A02CDE"/>
    <w:rsid w:val="00A80663"/>
    <w:rsid w:val="00AB7AD3"/>
    <w:rsid w:val="00AE061E"/>
    <w:rsid w:val="00BE25D0"/>
    <w:rsid w:val="00C12925"/>
    <w:rsid w:val="00C13BA1"/>
    <w:rsid w:val="00C83ECF"/>
    <w:rsid w:val="00D428F5"/>
    <w:rsid w:val="00DB45B7"/>
    <w:rsid w:val="00DC4BA5"/>
    <w:rsid w:val="00E73F6B"/>
    <w:rsid w:val="00F41F8F"/>
    <w:rsid w:val="00FB4647"/>
    <w:rsid w:val="00FC2D7E"/>
    <w:rsid w:val="00FC53B9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7EDC293"/>
  <w15:docId w15:val="{28BFEDF1-9B37-4081-9C6F-8809328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E5"/>
  </w:style>
  <w:style w:type="paragraph" w:styleId="1">
    <w:name w:val="heading 1"/>
    <w:basedOn w:val="a"/>
    <w:next w:val="a"/>
    <w:link w:val="10"/>
    <w:uiPriority w:val="9"/>
    <w:qFormat/>
    <w:rsid w:val="00C13B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1B2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C13B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  <w:lang w:eastAsia="zh-CN"/>
    </w:rPr>
  </w:style>
  <w:style w:type="character" w:styleId="a5">
    <w:name w:val="Hyperlink"/>
    <w:basedOn w:val="a0"/>
    <w:uiPriority w:val="99"/>
    <w:unhideWhenUsed/>
    <w:rsid w:val="00E73F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0B77"/>
    <w:pPr>
      <w:ind w:left="720"/>
      <w:contextualSpacing/>
    </w:pPr>
  </w:style>
  <w:style w:type="paragraph" w:styleId="a7">
    <w:name w:val="caption"/>
    <w:basedOn w:val="a"/>
    <w:next w:val="a"/>
    <w:qFormat/>
    <w:rsid w:val="00FC2D7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8">
    <w:name w:val="header"/>
    <w:basedOn w:val="a"/>
    <w:link w:val="a9"/>
    <w:rsid w:val="00FC2D7E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FC2D7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DoubleClick</cp:lastModifiedBy>
  <cp:revision>169</cp:revision>
  <cp:lastPrinted>2021-07-30T08:03:00Z</cp:lastPrinted>
  <dcterms:created xsi:type="dcterms:W3CDTF">2020-08-08T10:21:00Z</dcterms:created>
  <dcterms:modified xsi:type="dcterms:W3CDTF">2021-08-09T09:17:00Z</dcterms:modified>
</cp:coreProperties>
</file>